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0EC" w:rsidRPr="00495C17" w:rsidRDefault="00923A13" w:rsidP="007330EC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25235F93" wp14:editId="59165E8C">
            <wp:simplePos x="0" y="0"/>
            <wp:positionH relativeFrom="column">
              <wp:posOffset>1738630</wp:posOffset>
            </wp:positionH>
            <wp:positionV relativeFrom="paragraph">
              <wp:posOffset>-238125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-1143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2"/>
        <w:gridCol w:w="1427"/>
        <w:gridCol w:w="3076"/>
      </w:tblGrid>
      <w:tr w:rsidR="007330EC" w:rsidTr="00127CA7">
        <w:trPr>
          <w:trHeight w:val="1440"/>
        </w:trPr>
        <w:tc>
          <w:tcPr>
            <w:tcW w:w="5162" w:type="dxa"/>
          </w:tcPr>
          <w:p w:rsidR="007330EC" w:rsidRDefault="007330EC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7330EC" w:rsidRPr="00253091" w:rsidRDefault="007330EC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7330EC" w:rsidRDefault="007330EC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7330EC" w:rsidRPr="00127CA7" w:rsidRDefault="007330EC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330EC" w:rsidRPr="00253091" w:rsidRDefault="007330EC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27CA7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1427" w:type="dxa"/>
          </w:tcPr>
          <w:p w:rsidR="007330EC" w:rsidRDefault="00127CA7" w:rsidP="00957BA7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B93A89">
              <w:rPr>
                <w:rFonts w:ascii="Arabic Typesetting" w:hAnsi="Arabic Typesetting" w:cs="Arabic Typesetting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8752" behindDoc="0" locked="0" layoutInCell="1" allowOverlap="1" wp14:anchorId="7CD7C3B1" wp14:editId="7C7B66CA">
                  <wp:simplePos x="0" y="0"/>
                  <wp:positionH relativeFrom="column">
                    <wp:posOffset>-92075</wp:posOffset>
                  </wp:positionH>
                  <wp:positionV relativeFrom="paragraph">
                    <wp:posOffset>-52070</wp:posOffset>
                  </wp:positionV>
                  <wp:extent cx="670560" cy="78486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30EC" w:rsidRDefault="007330EC" w:rsidP="00957BA7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7330EC" w:rsidRDefault="007330EC" w:rsidP="00957BA7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7330EC" w:rsidRDefault="007330EC" w:rsidP="00957BA7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7330EC" w:rsidRPr="00495C17" w:rsidRDefault="007330EC" w:rsidP="00957BA7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3076" w:type="dxa"/>
          </w:tcPr>
          <w:p w:rsidR="007330EC" w:rsidRPr="00495C17" w:rsidRDefault="007330EC" w:rsidP="00957BA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7330EC" w:rsidRPr="00495C17" w:rsidRDefault="007330EC" w:rsidP="00957BA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:rsidR="007330EC" w:rsidRPr="00495C17" w:rsidRDefault="007330EC" w:rsidP="00957BA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</w:t>
            </w:r>
            <w:r w:rsidR="00847966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:rsidR="00842BDF" w:rsidRPr="001E2589" w:rsidRDefault="007330EC" w:rsidP="00E13E0A">
      <w:pPr>
        <w:rPr>
          <w:sz w:val="28"/>
          <w:szCs w:val="28"/>
        </w:rPr>
      </w:pPr>
      <w:r w:rsidRPr="00C152E7">
        <w:rPr>
          <w:rFonts w:hint="cs"/>
          <w:b/>
          <w:bCs/>
          <w:sz w:val="24"/>
          <w:szCs w:val="24"/>
          <w:rtl/>
        </w:rPr>
        <w:t xml:space="preserve">خطة </w:t>
      </w:r>
      <w:r w:rsidR="00BE166F">
        <w:rPr>
          <w:rFonts w:hint="cs"/>
          <w:b/>
          <w:bCs/>
          <w:sz w:val="24"/>
          <w:szCs w:val="24"/>
          <w:rtl/>
        </w:rPr>
        <w:t>ال</w:t>
      </w:r>
      <w:r w:rsidR="00C152E7" w:rsidRPr="00C152E7">
        <w:rPr>
          <w:rFonts w:hint="cs"/>
          <w:b/>
          <w:bCs/>
          <w:sz w:val="24"/>
          <w:szCs w:val="24"/>
          <w:rtl/>
        </w:rPr>
        <w:t>طوارئ</w:t>
      </w:r>
      <w:r w:rsidRPr="00C152E7">
        <w:rPr>
          <w:rFonts w:hint="cs"/>
          <w:b/>
          <w:bCs/>
          <w:sz w:val="24"/>
          <w:szCs w:val="24"/>
          <w:rtl/>
        </w:rPr>
        <w:t xml:space="preserve"> </w:t>
      </w:r>
      <w:r w:rsidR="00C152E7" w:rsidRPr="00C152E7">
        <w:rPr>
          <w:rFonts w:hint="cs"/>
          <w:b/>
          <w:bCs/>
          <w:sz w:val="24"/>
          <w:szCs w:val="24"/>
          <w:rtl/>
        </w:rPr>
        <w:t>المقترحة  ل</w:t>
      </w:r>
      <w:r w:rsidRPr="00C152E7">
        <w:rPr>
          <w:rFonts w:hint="cs"/>
          <w:b/>
          <w:bCs/>
          <w:sz w:val="24"/>
          <w:szCs w:val="24"/>
          <w:rtl/>
        </w:rPr>
        <w:t xml:space="preserve">لدراسات التاريخية </w:t>
      </w:r>
      <w:r w:rsidR="00C152E7" w:rsidRPr="00C152E7">
        <w:rPr>
          <w:rFonts w:hint="cs"/>
          <w:b/>
          <w:bCs/>
          <w:sz w:val="24"/>
          <w:szCs w:val="24"/>
          <w:rtl/>
        </w:rPr>
        <w:t xml:space="preserve"> للصف </w:t>
      </w:r>
      <w:r w:rsidRPr="00C152E7">
        <w:rPr>
          <w:rFonts w:hint="cs"/>
          <w:b/>
          <w:bCs/>
          <w:sz w:val="24"/>
          <w:szCs w:val="24"/>
          <w:rtl/>
        </w:rPr>
        <w:t xml:space="preserve">الحادي عشر </w:t>
      </w:r>
      <w:r w:rsidR="00E13E0A">
        <w:rPr>
          <w:rFonts w:hint="cs"/>
          <w:b/>
          <w:bCs/>
          <w:sz w:val="24"/>
          <w:szCs w:val="24"/>
          <w:rtl/>
        </w:rPr>
        <w:t xml:space="preserve">الفصل الدراسي الثاني </w:t>
      </w:r>
      <w:r w:rsidR="00847966" w:rsidRPr="00C152E7">
        <w:rPr>
          <w:rFonts w:hint="cs"/>
          <w:b/>
          <w:bCs/>
          <w:sz w:val="24"/>
          <w:szCs w:val="24"/>
          <w:rtl/>
        </w:rPr>
        <w:t xml:space="preserve"> </w:t>
      </w:r>
      <w:r w:rsidR="00E13E0A">
        <w:rPr>
          <w:rFonts w:hint="cs"/>
          <w:b/>
          <w:bCs/>
          <w:sz w:val="24"/>
          <w:szCs w:val="24"/>
          <w:rtl/>
        </w:rPr>
        <w:t>2025-</w:t>
      </w:r>
      <w:r w:rsidR="00847966" w:rsidRPr="00C152E7">
        <w:rPr>
          <w:rFonts w:hint="cs"/>
          <w:sz w:val="24"/>
          <w:szCs w:val="24"/>
          <w:rtl/>
        </w:rPr>
        <w:t>2026</w:t>
      </w:r>
      <w:r w:rsidR="00847966">
        <w:rPr>
          <w:rFonts w:hint="cs"/>
          <w:sz w:val="28"/>
          <w:szCs w:val="28"/>
          <w:rtl/>
        </w:rPr>
        <w:t xml:space="preserve">                              </w:t>
      </w:r>
      <w:r w:rsidR="00847966" w:rsidRPr="001E2589">
        <w:rPr>
          <w:rFonts w:hint="cs"/>
          <w:sz w:val="28"/>
          <w:szCs w:val="28"/>
          <w:rtl/>
        </w:rPr>
        <w:t xml:space="preserve"> </w:t>
      </w:r>
      <w:r w:rsidR="00847966">
        <w:rPr>
          <w:rFonts w:hint="cs"/>
          <w:sz w:val="28"/>
          <w:szCs w:val="28"/>
          <w:rtl/>
        </w:rPr>
        <w:t xml:space="preserve"> </w:t>
      </w:r>
      <w:r w:rsidRPr="001E2589">
        <w:rPr>
          <w:rFonts w:hint="cs"/>
          <w:sz w:val="28"/>
          <w:szCs w:val="28"/>
          <w:rtl/>
        </w:rPr>
        <w:t xml:space="preserve">  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                  </w:t>
      </w:r>
      <w:r w:rsidR="00847966">
        <w:rPr>
          <w:rFonts w:hint="cs"/>
          <w:sz w:val="28"/>
          <w:szCs w:val="28"/>
          <w:rtl/>
        </w:rPr>
        <w:t xml:space="preserve">      </w:t>
      </w:r>
    </w:p>
    <w:tbl>
      <w:tblPr>
        <w:tblStyle w:val="TableGrid"/>
        <w:bidiVisual/>
        <w:tblW w:w="0" w:type="auto"/>
        <w:tblInd w:w="-800" w:type="dxa"/>
        <w:tblLayout w:type="fixed"/>
        <w:tblLook w:val="04A0" w:firstRow="1" w:lastRow="0" w:firstColumn="1" w:lastColumn="0" w:noHBand="0" w:noVBand="1"/>
      </w:tblPr>
      <w:tblGrid>
        <w:gridCol w:w="1809"/>
        <w:gridCol w:w="1593"/>
        <w:gridCol w:w="1228"/>
        <w:gridCol w:w="1040"/>
        <w:gridCol w:w="2268"/>
        <w:gridCol w:w="1843"/>
      </w:tblGrid>
      <w:tr w:rsidR="0059741B" w:rsidRPr="00C152E7" w:rsidTr="00D41040">
        <w:tc>
          <w:tcPr>
            <w:tcW w:w="1809" w:type="dxa"/>
          </w:tcPr>
          <w:p w:rsidR="0059741B" w:rsidRPr="00C152E7" w:rsidRDefault="0059741B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842BDF" w:rsidRPr="00C152E7" w:rsidRDefault="00842BDF" w:rsidP="00842BDF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الوحدة </w:t>
            </w:r>
          </w:p>
        </w:tc>
        <w:tc>
          <w:tcPr>
            <w:tcW w:w="1593" w:type="dxa"/>
          </w:tcPr>
          <w:p w:rsidR="00842BDF" w:rsidRPr="00C152E7" w:rsidRDefault="00842BDF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عنوان الدرس</w:t>
            </w:r>
          </w:p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842BDF" w:rsidRPr="00C152E7" w:rsidRDefault="00842BDF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عدد الحصص</w:t>
            </w:r>
          </w:p>
        </w:tc>
        <w:tc>
          <w:tcPr>
            <w:tcW w:w="1040" w:type="dxa"/>
          </w:tcPr>
          <w:p w:rsidR="00842BDF" w:rsidRPr="00C152E7" w:rsidRDefault="00842BDF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306C4F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الفترة </w:t>
            </w:r>
          </w:p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الزمنية </w:t>
            </w:r>
          </w:p>
        </w:tc>
        <w:tc>
          <w:tcPr>
            <w:tcW w:w="2268" w:type="dxa"/>
          </w:tcPr>
          <w:p w:rsidR="00842BDF" w:rsidRPr="00C152E7" w:rsidRDefault="00842BDF" w:rsidP="0059741B">
            <w:pPr>
              <w:rPr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  <w:p w:rsidR="0059741B" w:rsidRPr="00C152E7" w:rsidRDefault="00306C4F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الأنشطة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843" w:type="dxa"/>
          </w:tcPr>
          <w:p w:rsidR="00842BDF" w:rsidRPr="00C152E7" w:rsidRDefault="00842BDF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المادة الاثرائية </w:t>
            </w:r>
          </w:p>
        </w:tc>
      </w:tr>
      <w:tr w:rsidR="0059741B" w:rsidRPr="00C152E7" w:rsidTr="00D41040">
        <w:tc>
          <w:tcPr>
            <w:tcW w:w="1809" w:type="dxa"/>
          </w:tcPr>
          <w:p w:rsidR="00D41040" w:rsidRPr="00C152E7" w:rsidRDefault="00D41040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D41040" w:rsidRPr="00C152E7" w:rsidRDefault="00D41040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D41040" w:rsidRPr="00C152E7" w:rsidRDefault="00D41040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842BDF" w:rsidRPr="00C152E7" w:rsidRDefault="00842BDF" w:rsidP="00842BDF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الوحدة الثالثة</w:t>
            </w:r>
            <w:r w:rsidR="00306C4F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306C4F" w:rsidRPr="00C152E7" w:rsidRDefault="00306C4F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306C4F" w:rsidRPr="00C152E7" w:rsidRDefault="00306C4F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306C4F" w:rsidRPr="00C152E7" w:rsidRDefault="00306C4F" w:rsidP="00842BDF">
            <w:pPr>
              <w:rPr>
                <w:b/>
                <w:bCs/>
                <w:sz w:val="24"/>
                <w:szCs w:val="24"/>
                <w:rtl/>
              </w:rPr>
            </w:pPr>
          </w:p>
          <w:p w:rsidR="00842BDF" w:rsidRPr="00C152E7" w:rsidRDefault="00842BDF" w:rsidP="00842BDF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حركات تحررية ونضالية </w:t>
            </w:r>
          </w:p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D41040" w:rsidRPr="00C152E7" w:rsidRDefault="00D4104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306C4F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حركات التحرر الوطني مفهومها وأهدافها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28" w:type="dxa"/>
          </w:tcPr>
          <w:p w:rsidR="00D41040" w:rsidRPr="00C152E7" w:rsidRDefault="00D4104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D4104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040" w:type="dxa"/>
          </w:tcPr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41040" w:rsidRPr="00C152E7" w:rsidRDefault="00D4104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19/ 1</w:t>
            </w:r>
          </w:p>
        </w:tc>
        <w:tc>
          <w:tcPr>
            <w:tcW w:w="2268" w:type="dxa"/>
          </w:tcPr>
          <w:p w:rsidR="00D41040" w:rsidRPr="00C152E7" w:rsidRDefault="00D4104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3E170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*مفهوم 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حركات التحرر الوطني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وخصائصها </w:t>
            </w:r>
          </w:p>
          <w:p w:rsidR="003E1708" w:rsidRPr="00C152E7" w:rsidRDefault="003E170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3E170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*الظروف والأسباب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التي أدت إلى ظهور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حركات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التحرر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الوطني </w:t>
            </w:r>
          </w:p>
          <w:p w:rsidR="003E1708" w:rsidRPr="00C152E7" w:rsidRDefault="003E170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3E170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*أهداف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حركات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التحرر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الوطني </w:t>
            </w:r>
          </w:p>
          <w:p w:rsidR="003E1708" w:rsidRPr="00C152E7" w:rsidRDefault="003E170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D1427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*الأساليب والوسائل 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التي اتبعتها حركات التحرر الوطني لتحقيق 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أهدافها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D14276" w:rsidRPr="00C152E7" w:rsidRDefault="00D1427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14276" w:rsidRPr="00C152E7" w:rsidRDefault="00D1427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*عوامل نجاح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حركات التحرر الوطني لتحقيق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أهدافها </w:t>
            </w:r>
          </w:p>
          <w:p w:rsidR="00D14276" w:rsidRPr="00C152E7" w:rsidRDefault="00D1427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9741B" w:rsidRPr="00C152E7" w:rsidRDefault="00D1427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59741B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CC47C6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الموقف الدولي من حركات التحرر الوطني </w:t>
            </w:r>
          </w:p>
        </w:tc>
        <w:tc>
          <w:tcPr>
            <w:tcW w:w="1843" w:type="dxa"/>
          </w:tcPr>
          <w:p w:rsidR="0059741B" w:rsidRPr="00C152E7" w:rsidRDefault="0059741B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CC47C6" w:rsidRPr="00C152E7" w:rsidTr="00D41040">
        <w:tc>
          <w:tcPr>
            <w:tcW w:w="1809" w:type="dxa"/>
          </w:tcPr>
          <w:p w:rsidR="00CC47C6" w:rsidRPr="00C152E7" w:rsidRDefault="00CC47C6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060E8F" w:rsidRPr="00C152E7" w:rsidRDefault="00060E8F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C47C6" w:rsidRPr="00C152E7" w:rsidRDefault="00EB04B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حرك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ة التحرر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الوطني 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في كوبا </w:t>
            </w:r>
          </w:p>
        </w:tc>
        <w:tc>
          <w:tcPr>
            <w:tcW w:w="1228" w:type="dxa"/>
          </w:tcPr>
          <w:p w:rsidR="00CC47C6" w:rsidRPr="00C152E7" w:rsidRDefault="00CC47C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060E8F" w:rsidRPr="00C152E7" w:rsidRDefault="00060E8F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 حصص</w:t>
            </w:r>
          </w:p>
        </w:tc>
        <w:tc>
          <w:tcPr>
            <w:tcW w:w="1040" w:type="dxa"/>
          </w:tcPr>
          <w:p w:rsidR="00060E8F" w:rsidRPr="00C152E7" w:rsidRDefault="00060E8F" w:rsidP="00060E8F">
            <w:pPr>
              <w:rPr>
                <w:b/>
                <w:bCs/>
                <w:sz w:val="24"/>
                <w:szCs w:val="24"/>
                <w:rtl/>
              </w:rPr>
            </w:pPr>
          </w:p>
          <w:p w:rsidR="00CC47C6" w:rsidRPr="00C152E7" w:rsidRDefault="00060E8F" w:rsidP="00060E8F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2/ 2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268" w:type="dxa"/>
          </w:tcPr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C47C6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دوافع الاستعمار الاسباني في كوبا </w:t>
            </w:r>
          </w:p>
          <w:p w:rsidR="005844DC" w:rsidRPr="00C152E7" w:rsidRDefault="005844D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30A69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السياسة الاستعمارية الاسبانية في كوبا </w:t>
            </w:r>
          </w:p>
          <w:p w:rsidR="005844DC" w:rsidRPr="00C152E7" w:rsidRDefault="005844D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30A69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*انتقال كوبا من 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الاستعمار الاسباني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إلى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تبعية الولايات المتحدة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الأمريكية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30A69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الثورة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الكوبية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في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إنهاء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الحكم الاستبدادي في كوبا عام 1959م</w:t>
            </w:r>
            <w:r w:rsidR="005844DC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844DC" w:rsidRPr="00C152E7" w:rsidRDefault="005844DC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موقع دولة كوبا </w:t>
            </w:r>
          </w:p>
          <w:p w:rsidR="00CC47C6" w:rsidRPr="00C152E7" w:rsidRDefault="00D30A69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4C5EDB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30A69" w:rsidRPr="00C152E7" w:rsidRDefault="004C5EDB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تطور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الأحداث</w:t>
            </w:r>
            <w:r w:rsidR="00D30A69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في كوبا بعد نجاح الثورة </w:t>
            </w:r>
          </w:p>
        </w:tc>
      </w:tr>
      <w:tr w:rsidR="00D30A69" w:rsidRPr="00C152E7" w:rsidTr="00D41040">
        <w:tc>
          <w:tcPr>
            <w:tcW w:w="1809" w:type="dxa"/>
          </w:tcPr>
          <w:p w:rsidR="00D30A69" w:rsidRPr="00C152E7" w:rsidRDefault="00D30A69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5844DC" w:rsidRPr="00C152E7" w:rsidRDefault="005844D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D30A69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حركة التحرر </w:t>
            </w:r>
            <w:r w:rsidR="000251C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الوطني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في فيتنام </w:t>
            </w:r>
          </w:p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0251C8" w:rsidRPr="00C152E7" w:rsidRDefault="000251C8" w:rsidP="000251C8">
            <w:pPr>
              <w:rPr>
                <w:b/>
                <w:bCs/>
                <w:sz w:val="24"/>
                <w:szCs w:val="24"/>
                <w:rtl/>
              </w:rPr>
            </w:pPr>
          </w:p>
          <w:p w:rsidR="00D30A69" w:rsidRPr="00C152E7" w:rsidRDefault="00E22B4E" w:rsidP="000251C8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  <w:r w:rsidR="00FA4DFE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حصص </w:t>
            </w:r>
          </w:p>
        </w:tc>
        <w:tc>
          <w:tcPr>
            <w:tcW w:w="1040" w:type="dxa"/>
          </w:tcPr>
          <w:p w:rsidR="00D30A69" w:rsidRPr="00C152E7" w:rsidRDefault="00D30A69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5844DC" w:rsidRPr="00C152E7" w:rsidRDefault="00E22B4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10/ 2</w:t>
            </w:r>
          </w:p>
        </w:tc>
        <w:tc>
          <w:tcPr>
            <w:tcW w:w="2268" w:type="dxa"/>
          </w:tcPr>
          <w:p w:rsidR="00D30A69" w:rsidRPr="00C152E7" w:rsidRDefault="00D30A69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*دوافع الاستعمار الفرنسي لفيتنام </w:t>
            </w: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*السياسة الاستعمارية الفرنسية في فيتنام</w:t>
            </w: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0251C8" w:rsidRPr="00C152E7" w:rsidRDefault="000251C8" w:rsidP="002774D4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*دور ح</w:t>
            </w:r>
            <w:r w:rsidR="002774D4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ركة الفيت منه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في مقاومة الاحتلالين الياباني والفرنسي </w:t>
            </w: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*الآثار المترتبة على حرب الاستقلال الفيتنامية </w:t>
            </w:r>
          </w:p>
          <w:p w:rsidR="000251C8" w:rsidRPr="00C152E7" w:rsidRDefault="000251C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0251C8" w:rsidRPr="00C152E7" w:rsidRDefault="000251C8" w:rsidP="000251C8">
            <w:pPr>
              <w:rPr>
                <w:b/>
                <w:bCs/>
                <w:sz w:val="24"/>
                <w:szCs w:val="24"/>
                <w:rtl/>
              </w:rPr>
            </w:pPr>
          </w:p>
          <w:p w:rsidR="000251C8" w:rsidRPr="00C152E7" w:rsidRDefault="000251C8" w:rsidP="000251C8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*موقع فيتنام</w:t>
            </w:r>
          </w:p>
        </w:tc>
      </w:tr>
      <w:tr w:rsidR="00FA4DFE" w:rsidRPr="00C152E7" w:rsidTr="00D41040">
        <w:trPr>
          <w:trHeight w:val="4316"/>
        </w:trPr>
        <w:tc>
          <w:tcPr>
            <w:tcW w:w="1809" w:type="dxa"/>
          </w:tcPr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A2233D" w:rsidRPr="00C152E7" w:rsidRDefault="00A2233D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حركة التحرر</w:t>
            </w:r>
            <w:r w:rsidR="000D71CD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الوطني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في الهند </w:t>
            </w:r>
          </w:p>
        </w:tc>
        <w:tc>
          <w:tcPr>
            <w:tcW w:w="1228" w:type="dxa"/>
          </w:tcPr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2233D" w:rsidRPr="00C152E7" w:rsidRDefault="00A2233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 حصص</w:t>
            </w:r>
          </w:p>
        </w:tc>
        <w:tc>
          <w:tcPr>
            <w:tcW w:w="1040" w:type="dxa"/>
          </w:tcPr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2233D" w:rsidRPr="00C152E7" w:rsidRDefault="00A2233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19/ 2</w:t>
            </w:r>
          </w:p>
        </w:tc>
        <w:tc>
          <w:tcPr>
            <w:tcW w:w="2268" w:type="dxa"/>
          </w:tcPr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*التغلغل الاستعماري البريطاني في الهند</w:t>
            </w: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*دوافع بريطانيا في احتلال الهند  </w:t>
            </w: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*السياسة الاستعمارية البريطانية في الهند </w:t>
            </w: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*دور الحركة الوطنية في الهند </w:t>
            </w:r>
          </w:p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B767D6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A4DFE" w:rsidRPr="00C152E7" w:rsidRDefault="00B767D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FA4DFE" w:rsidRPr="00C152E7">
              <w:rPr>
                <w:rFonts w:hint="cs"/>
                <w:b/>
                <w:bCs/>
                <w:sz w:val="24"/>
                <w:szCs w:val="24"/>
                <w:rtl/>
              </w:rPr>
              <w:t>موقع الهند</w:t>
            </w:r>
          </w:p>
        </w:tc>
      </w:tr>
      <w:tr w:rsidR="00FA4DFE" w:rsidRPr="00C152E7" w:rsidTr="00D41040">
        <w:tc>
          <w:tcPr>
            <w:tcW w:w="1809" w:type="dxa"/>
          </w:tcPr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A11758" w:rsidRPr="00C152E7" w:rsidRDefault="00A1175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الحركة الوطنية الديمقراطية في الصين </w:t>
            </w:r>
          </w:p>
        </w:tc>
        <w:tc>
          <w:tcPr>
            <w:tcW w:w="1228" w:type="dxa"/>
          </w:tcPr>
          <w:p w:rsidR="00A11758" w:rsidRPr="00C152E7" w:rsidRDefault="00A1175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A4DFE" w:rsidRPr="00C152E7" w:rsidRDefault="001C245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  <w:r w:rsidR="00FA4DFE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حصص </w:t>
            </w:r>
          </w:p>
        </w:tc>
        <w:tc>
          <w:tcPr>
            <w:tcW w:w="1040" w:type="dxa"/>
          </w:tcPr>
          <w:p w:rsidR="00FA4DFE" w:rsidRPr="00C152E7" w:rsidRDefault="00FA4DF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11758" w:rsidRPr="00C152E7" w:rsidRDefault="001C245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28/ 2</w:t>
            </w:r>
          </w:p>
        </w:tc>
        <w:tc>
          <w:tcPr>
            <w:tcW w:w="2268" w:type="dxa"/>
          </w:tcPr>
          <w:p w:rsidR="00216796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A4DFE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FA4DFE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المراحل التي مرت بها الثورة الصينية 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216796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4A3FA2" w:rsidRPr="00C152E7" w:rsidRDefault="004A3FA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C245D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*أهداف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الحركة الوطنية الديمقراطية في الصين </w:t>
            </w: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216796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4A3FA2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>الموقف الدولي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من الحركة الوطنية الديمقراطية في الصين </w:t>
            </w: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843" w:type="dxa"/>
          </w:tcPr>
          <w:p w:rsidR="00216796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A4DFE" w:rsidRPr="00C152E7" w:rsidRDefault="00216796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*الأوضاع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السياسية في الصين قبيل الثورة</w:t>
            </w:r>
          </w:p>
        </w:tc>
      </w:tr>
      <w:tr w:rsidR="001131E8" w:rsidRPr="00C152E7" w:rsidTr="00D41040">
        <w:tc>
          <w:tcPr>
            <w:tcW w:w="1809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941714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حركات التحرر في الوطن العربي </w:t>
            </w:r>
          </w:p>
        </w:tc>
        <w:tc>
          <w:tcPr>
            <w:tcW w:w="1228" w:type="dxa"/>
          </w:tcPr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 حصص</w:t>
            </w:r>
          </w:p>
        </w:tc>
        <w:tc>
          <w:tcPr>
            <w:tcW w:w="1040" w:type="dxa"/>
          </w:tcPr>
          <w:p w:rsidR="001131E8" w:rsidRPr="00C152E7" w:rsidRDefault="001131E8" w:rsidP="009D164E">
            <w:pPr>
              <w:rPr>
                <w:b/>
                <w:bCs/>
                <w:sz w:val="24"/>
                <w:szCs w:val="24"/>
                <w:rtl/>
              </w:rPr>
            </w:pPr>
          </w:p>
          <w:p w:rsidR="009D164E" w:rsidRPr="00C152E7" w:rsidRDefault="00941714" w:rsidP="009D164E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10</w:t>
            </w:r>
            <w:r w:rsidR="009D164E" w:rsidRPr="00C152E7">
              <w:rPr>
                <w:rFonts w:hint="cs"/>
                <w:b/>
                <w:bCs/>
                <w:sz w:val="24"/>
                <w:szCs w:val="24"/>
                <w:rtl/>
              </w:rPr>
              <w:t>/ 3</w:t>
            </w:r>
          </w:p>
          <w:p w:rsidR="009D164E" w:rsidRPr="00C152E7" w:rsidRDefault="009D164E" w:rsidP="009D164E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4A3FA2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أسباب</w:t>
            </w:r>
            <w:r w:rsidR="004A3FA2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ظهور حركات التحرر في الوطن العربي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الأساليب واليات التي اتبعتها حركات التحرر في الوطن العربي </w:t>
            </w: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السياق التاريخي لانطلاق الثورة الفلسطينية المعاصرة </w:t>
            </w: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D164E" w:rsidRPr="00C152E7" w:rsidRDefault="009D164E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4A3FA2" w:rsidRPr="00C152E7" w:rsidRDefault="004A3FA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4A3FA2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*الحال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>ة السياسية في الوطن العربي قبيل ظهور حركات التحرر</w:t>
            </w:r>
          </w:p>
        </w:tc>
      </w:tr>
      <w:tr w:rsidR="00941714" w:rsidRPr="00C152E7" w:rsidTr="00D41040">
        <w:tc>
          <w:tcPr>
            <w:tcW w:w="1809" w:type="dxa"/>
          </w:tcPr>
          <w:p w:rsidR="00941714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9E65FF" w:rsidRPr="00C152E7" w:rsidRDefault="009E65FF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41714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عطلة عيد الفطر </w:t>
            </w:r>
          </w:p>
          <w:p w:rsidR="009E65FF" w:rsidRPr="00C152E7" w:rsidRDefault="009E65FF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941714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0" w:type="dxa"/>
          </w:tcPr>
          <w:p w:rsidR="009E65FF" w:rsidRPr="00C152E7" w:rsidRDefault="009E65FF" w:rsidP="009D164E">
            <w:pPr>
              <w:rPr>
                <w:b/>
                <w:bCs/>
                <w:sz w:val="24"/>
                <w:szCs w:val="24"/>
                <w:rtl/>
              </w:rPr>
            </w:pPr>
          </w:p>
          <w:p w:rsidR="00941714" w:rsidRPr="00C152E7" w:rsidRDefault="009E65FF" w:rsidP="009D164E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19</w:t>
            </w:r>
            <w:r w:rsidR="00941714" w:rsidRPr="00C152E7">
              <w:rPr>
                <w:rFonts w:hint="cs"/>
                <w:b/>
                <w:bCs/>
                <w:sz w:val="24"/>
                <w:szCs w:val="24"/>
                <w:rtl/>
              </w:rPr>
              <w:t>/ 3</w:t>
            </w:r>
          </w:p>
        </w:tc>
        <w:tc>
          <w:tcPr>
            <w:tcW w:w="2268" w:type="dxa"/>
          </w:tcPr>
          <w:p w:rsidR="00941714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941714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131E8" w:rsidRPr="00C152E7" w:rsidTr="00D41040">
        <w:trPr>
          <w:trHeight w:val="4036"/>
        </w:trPr>
        <w:tc>
          <w:tcPr>
            <w:tcW w:w="1809" w:type="dxa"/>
          </w:tcPr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D4104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الوحدة الرابعة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النظم السياسية في العالم وتطبيقاتها </w:t>
            </w: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النظام السياسي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>: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مفهومه 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>وأشكاله</w:t>
            </w:r>
          </w:p>
        </w:tc>
        <w:tc>
          <w:tcPr>
            <w:tcW w:w="122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4 حصص</w:t>
            </w:r>
          </w:p>
        </w:tc>
        <w:tc>
          <w:tcPr>
            <w:tcW w:w="1040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41714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23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/ 3 </w:t>
            </w: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1D550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مفهوم 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النظام السياسي </w:t>
            </w: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1D550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وظائف الدولة </w:t>
            </w: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1D550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993232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مقومات الدولة المدنية </w:t>
            </w:r>
          </w:p>
          <w:p w:rsidR="00993232" w:rsidRPr="00C152E7" w:rsidRDefault="00993232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993232" w:rsidRPr="00C152E7" w:rsidRDefault="001D550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*مفهوم الديمقراطية وأشكال ممارستها </w:t>
            </w:r>
          </w:p>
        </w:tc>
        <w:tc>
          <w:tcPr>
            <w:tcW w:w="1843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131E8" w:rsidRPr="00C152E7" w:rsidTr="00D41040">
        <w:tc>
          <w:tcPr>
            <w:tcW w:w="1809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الخلافة </w:t>
            </w:r>
            <w:r w:rsidR="00F6737C" w:rsidRPr="00C152E7">
              <w:rPr>
                <w:rFonts w:hint="cs"/>
                <w:b/>
                <w:bCs/>
                <w:sz w:val="24"/>
                <w:szCs w:val="24"/>
                <w:rtl/>
              </w:rPr>
              <w:t>الإسلامية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B25C0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  <w:r w:rsidR="00F6737C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حصص </w:t>
            </w:r>
          </w:p>
        </w:tc>
        <w:tc>
          <w:tcPr>
            <w:tcW w:w="1040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B25C0D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31</w:t>
            </w:r>
            <w:r w:rsidR="00F6737C" w:rsidRPr="00C152E7">
              <w:rPr>
                <w:rFonts w:hint="cs"/>
                <w:b/>
                <w:bCs/>
                <w:sz w:val="24"/>
                <w:szCs w:val="24"/>
                <w:rtl/>
              </w:rPr>
              <w:t>/ 3</w:t>
            </w:r>
          </w:p>
        </w:tc>
        <w:tc>
          <w:tcPr>
            <w:tcW w:w="2268" w:type="dxa"/>
          </w:tcPr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مفهوم الخلافة  </w:t>
            </w: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>لشروط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الواجب توفرها في الخليفة </w:t>
            </w:r>
          </w:p>
          <w:p w:rsidR="00B25C0D" w:rsidRPr="00C152E7" w:rsidRDefault="00B25C0D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*طرق تعيين الخليفة </w:t>
            </w: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25C0D" w:rsidRPr="00C152E7" w:rsidRDefault="00B25C0D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*العلاقة بين الخلافة ونظام ولاية العهد</w:t>
            </w:r>
            <w:r w:rsidR="00A271F3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271F3" w:rsidRPr="00C152E7" w:rsidRDefault="00A271F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271F3" w:rsidRPr="00C152E7" w:rsidRDefault="00A271F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*صلاحيات الخليفة ومهامه </w:t>
            </w: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السياق التاريخي لظهور الخلافة </w:t>
            </w: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37C" w:rsidRPr="00C152E7" w:rsidRDefault="00F6737C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131E8" w:rsidRPr="00C152E7" w:rsidTr="00D41040">
        <w:tc>
          <w:tcPr>
            <w:tcW w:w="1809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A271F3" w:rsidRPr="00C152E7" w:rsidRDefault="00A271F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النظام </w:t>
            </w:r>
            <w:r w:rsidR="00A271F3" w:rsidRPr="00C152E7">
              <w:rPr>
                <w:rFonts w:hint="cs"/>
                <w:b/>
                <w:bCs/>
                <w:sz w:val="24"/>
                <w:szCs w:val="24"/>
                <w:rtl/>
              </w:rPr>
              <w:t>الملكي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المطلق </w:t>
            </w:r>
          </w:p>
          <w:p w:rsidR="00A271F3" w:rsidRPr="00C152E7" w:rsidRDefault="00A271F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271F3" w:rsidRPr="00C152E7" w:rsidRDefault="00643B22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  <w:r w:rsidR="00A271F3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حصص </w:t>
            </w:r>
          </w:p>
        </w:tc>
        <w:tc>
          <w:tcPr>
            <w:tcW w:w="1040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271F3" w:rsidRPr="00C152E7" w:rsidRDefault="00643B22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11/ 4</w:t>
            </w:r>
          </w:p>
        </w:tc>
        <w:tc>
          <w:tcPr>
            <w:tcW w:w="226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271F3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*مفهوم النظام الملكي المطلق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*صلاحيات الملك ومهامه في النظام الملكي المطلق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*ايجابيات النظام الملكي المطلق وسلبياته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*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نظرية الحق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الإلهي</w:t>
            </w:r>
            <w:r w:rsidR="001131E8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1131E8" w:rsidRPr="00C152E7" w:rsidTr="00D41040">
        <w:tc>
          <w:tcPr>
            <w:tcW w:w="1809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726EBC" w:rsidRPr="00C152E7" w:rsidRDefault="00726EBC" w:rsidP="00C05360">
            <w:pPr>
              <w:rPr>
                <w:b/>
                <w:bCs/>
                <w:sz w:val="24"/>
                <w:szCs w:val="24"/>
                <w:rtl/>
              </w:rPr>
            </w:pPr>
          </w:p>
          <w:p w:rsidR="001131E8" w:rsidRPr="00C152E7" w:rsidRDefault="001C5063" w:rsidP="00C05360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النظام الملكي ا</w:t>
            </w:r>
            <w:r w:rsidR="00C05360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لبرلماني </w:t>
            </w: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2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5 حصص</w:t>
            </w:r>
          </w:p>
        </w:tc>
        <w:tc>
          <w:tcPr>
            <w:tcW w:w="1040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643B22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22/ 4</w:t>
            </w:r>
          </w:p>
        </w:tc>
        <w:tc>
          <w:tcPr>
            <w:tcW w:w="2268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*مفهوم النظام الملكي البرلماني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*وثيقة الماغناكارتا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*مهام الملك وصلاحياته في النظام الملكي البرلماني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C05360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*تشكيل الحكومة في النظام الملكي البرلماني وصلاحياتها </w:t>
            </w:r>
          </w:p>
          <w:p w:rsidR="00C05360" w:rsidRPr="00C152E7" w:rsidRDefault="00C05360" w:rsidP="00C05360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C05360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1131E8" w:rsidRPr="00C152E7" w:rsidRDefault="001131E8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C5063" w:rsidRPr="00C152E7" w:rsidTr="00D41040">
        <w:tc>
          <w:tcPr>
            <w:tcW w:w="1809" w:type="dxa"/>
          </w:tcPr>
          <w:p w:rsidR="001C5063" w:rsidRPr="00C152E7" w:rsidRDefault="001C506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726EBC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1C5063" w:rsidRPr="00C152E7" w:rsidRDefault="001C506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النظام الجمهوري </w:t>
            </w:r>
          </w:p>
        </w:tc>
        <w:tc>
          <w:tcPr>
            <w:tcW w:w="1228" w:type="dxa"/>
          </w:tcPr>
          <w:p w:rsidR="001C5063" w:rsidRPr="00C152E7" w:rsidRDefault="001C506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  <w:r w:rsidR="00726EBC"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حصص </w:t>
            </w:r>
          </w:p>
        </w:tc>
        <w:tc>
          <w:tcPr>
            <w:tcW w:w="1040" w:type="dxa"/>
          </w:tcPr>
          <w:p w:rsidR="001C5063" w:rsidRPr="00C152E7" w:rsidRDefault="001C506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4/ 5</w:t>
            </w:r>
          </w:p>
        </w:tc>
        <w:tc>
          <w:tcPr>
            <w:tcW w:w="2268" w:type="dxa"/>
          </w:tcPr>
          <w:p w:rsidR="001C5063" w:rsidRPr="00C152E7" w:rsidRDefault="001C506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مفهوم النظام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الجمهوري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*عمل السلطات الثلاث في الدولة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726EBC" w:rsidRPr="00C152E7" w:rsidRDefault="00726EBC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*مهام الرئيس وصلاحياته في النظام الجمهوري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C78F5" w:rsidRPr="00C152E7" w:rsidRDefault="00BC78F5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*اهمية الانتخابات والحياة الديمقراطية في النظام الجمهوري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BC78F5" w:rsidRPr="00C152E7" w:rsidRDefault="00BC78F5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*ايجابيات النظام النظام الجمهوري وسلبياته </w:t>
            </w:r>
          </w:p>
          <w:p w:rsidR="00C05360" w:rsidRPr="00C152E7" w:rsidRDefault="00C05360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مراجعة عامة </w:t>
            </w:r>
          </w:p>
          <w:p w:rsidR="00BC78F5" w:rsidRPr="00C152E7" w:rsidRDefault="00BC78F5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1C5063" w:rsidRPr="00C152E7" w:rsidRDefault="001C506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A84BC3" w:rsidRPr="00C152E7" w:rsidTr="00D41040">
        <w:tc>
          <w:tcPr>
            <w:tcW w:w="1809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مراجعة عامة </w:t>
            </w:r>
          </w:p>
        </w:tc>
        <w:tc>
          <w:tcPr>
            <w:tcW w:w="1228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حصتان</w:t>
            </w:r>
          </w:p>
        </w:tc>
        <w:tc>
          <w:tcPr>
            <w:tcW w:w="1040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10/ 5</w:t>
            </w:r>
          </w:p>
        </w:tc>
        <w:tc>
          <w:tcPr>
            <w:tcW w:w="2268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A84BC3" w:rsidRPr="00C152E7" w:rsidTr="00D41040">
        <w:tc>
          <w:tcPr>
            <w:tcW w:w="1809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93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 xml:space="preserve">امتحانات نهاية الفصل الثاني </w:t>
            </w:r>
          </w:p>
        </w:tc>
        <w:tc>
          <w:tcPr>
            <w:tcW w:w="1228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0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  <w:r w:rsidRPr="00C152E7">
              <w:rPr>
                <w:rFonts w:hint="cs"/>
                <w:b/>
                <w:bCs/>
                <w:sz w:val="24"/>
                <w:szCs w:val="24"/>
                <w:rtl/>
              </w:rPr>
              <w:t>13/ 5</w:t>
            </w:r>
          </w:p>
        </w:tc>
        <w:tc>
          <w:tcPr>
            <w:tcW w:w="2268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:rsidR="00A84BC3" w:rsidRPr="00C152E7" w:rsidRDefault="00A84BC3" w:rsidP="0059741B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ED2620" w:rsidRDefault="002A3F1C" w:rsidP="0059741B">
      <w:pPr>
        <w:ind w:left="-341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ملاحظات المشرف التربوي :--------------------------------------------------------------------------------</w:t>
      </w:r>
    </w:p>
    <w:p w:rsidR="002A3F1C" w:rsidRPr="00C152E7" w:rsidRDefault="002A3F1C" w:rsidP="0059741B">
      <w:pPr>
        <w:ind w:left="-341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ملاحظات مدير المدرسة:------------------------------------------------------------------------------------</w:t>
      </w:r>
    </w:p>
    <w:sectPr w:rsidR="002A3F1C" w:rsidRPr="00C152E7" w:rsidSect="00056D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00704"/>
    <w:multiLevelType w:val="hybridMultilevel"/>
    <w:tmpl w:val="91C0D752"/>
    <w:lvl w:ilvl="0" w:tplc="ACB071C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9547F"/>
    <w:multiLevelType w:val="hybridMultilevel"/>
    <w:tmpl w:val="1578DCD2"/>
    <w:lvl w:ilvl="0" w:tplc="03E82C7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ED2620"/>
    <w:rsid w:val="000251C8"/>
    <w:rsid w:val="00056D51"/>
    <w:rsid w:val="00060E8F"/>
    <w:rsid w:val="000D71CD"/>
    <w:rsid w:val="001131E8"/>
    <w:rsid w:val="00127CA7"/>
    <w:rsid w:val="001C245D"/>
    <w:rsid w:val="001C5063"/>
    <w:rsid w:val="001D550D"/>
    <w:rsid w:val="001E2589"/>
    <w:rsid w:val="00216796"/>
    <w:rsid w:val="002774D4"/>
    <w:rsid w:val="002A3F1C"/>
    <w:rsid w:val="00306C4F"/>
    <w:rsid w:val="003A3245"/>
    <w:rsid w:val="003E1708"/>
    <w:rsid w:val="004438DF"/>
    <w:rsid w:val="00474D34"/>
    <w:rsid w:val="004A3FA2"/>
    <w:rsid w:val="004C5EDB"/>
    <w:rsid w:val="005844DC"/>
    <w:rsid w:val="0059741B"/>
    <w:rsid w:val="00643B22"/>
    <w:rsid w:val="00726EBC"/>
    <w:rsid w:val="007330EC"/>
    <w:rsid w:val="00842BDF"/>
    <w:rsid w:val="00847966"/>
    <w:rsid w:val="00923A13"/>
    <w:rsid w:val="00941714"/>
    <w:rsid w:val="00993232"/>
    <w:rsid w:val="009961FC"/>
    <w:rsid w:val="009D164E"/>
    <w:rsid w:val="009E65FF"/>
    <w:rsid w:val="00A11758"/>
    <w:rsid w:val="00A2233D"/>
    <w:rsid w:val="00A271F3"/>
    <w:rsid w:val="00A84BC3"/>
    <w:rsid w:val="00B25C0D"/>
    <w:rsid w:val="00B767D6"/>
    <w:rsid w:val="00BC78F5"/>
    <w:rsid w:val="00BE166F"/>
    <w:rsid w:val="00C05360"/>
    <w:rsid w:val="00C152E7"/>
    <w:rsid w:val="00CC47C6"/>
    <w:rsid w:val="00D14276"/>
    <w:rsid w:val="00D30A69"/>
    <w:rsid w:val="00D41040"/>
    <w:rsid w:val="00E13E0A"/>
    <w:rsid w:val="00E22118"/>
    <w:rsid w:val="00E22B4E"/>
    <w:rsid w:val="00EB04B6"/>
    <w:rsid w:val="00ED2620"/>
    <w:rsid w:val="00F6737C"/>
    <w:rsid w:val="00F739ED"/>
    <w:rsid w:val="00FA4DFE"/>
    <w:rsid w:val="00FA7C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76BD25-60EC-49B0-B39C-17F2B85DC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9E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2620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ED2620"/>
  </w:style>
  <w:style w:type="table" w:styleId="TableGrid">
    <w:name w:val="Table Grid"/>
    <w:basedOn w:val="TableNormal"/>
    <w:uiPriority w:val="39"/>
    <w:rsid w:val="005974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251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30EC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جهاد</dc:creator>
  <cp:lastModifiedBy>Rula Dwaib</cp:lastModifiedBy>
  <cp:revision>34</cp:revision>
  <cp:lastPrinted>2026-01-13T13:52:00Z</cp:lastPrinted>
  <dcterms:created xsi:type="dcterms:W3CDTF">2025-10-04T08:32:00Z</dcterms:created>
  <dcterms:modified xsi:type="dcterms:W3CDTF">2026-01-15T16:34:00Z</dcterms:modified>
</cp:coreProperties>
</file>